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5F9C" w:rsidRDefault="00447EE6">
      <w:pPr>
        <w:tabs>
          <w:tab w:val="left" w:pos="2880"/>
        </w:tabs>
        <w:ind w:left="-547"/>
        <w:jc w:val="center"/>
        <w:rPr>
          <w:rFonts w:ascii="Arial" w:eastAsia="Arial" w:hAnsi="Arial" w:cs="Arial"/>
          <w:color w:val="0000FF"/>
          <w:sz w:val="44"/>
          <w:szCs w:val="44"/>
        </w:rPr>
      </w:pPr>
      <w:bookmarkStart w:id="0" w:name="_GoBack"/>
      <w:bookmarkEnd w:id="0"/>
      <w:r>
        <w:rPr>
          <w:rFonts w:ascii="Arial" w:eastAsia="Arial" w:hAnsi="Arial" w:cs="Arial"/>
          <w:i/>
          <w:color w:val="0000FF"/>
          <w:sz w:val="44"/>
          <w:szCs w:val="44"/>
        </w:rPr>
        <w:t>[</w:t>
      </w:r>
      <w:r>
        <w:rPr>
          <w:rFonts w:ascii="Arial" w:eastAsia="Arial" w:hAnsi="Arial" w:cs="Arial"/>
          <w:i/>
          <w:color w:val="0000FF"/>
          <w:sz w:val="44"/>
          <w:szCs w:val="44"/>
          <w:highlight w:val="yellow"/>
        </w:rPr>
        <w:t>Include your logo here</w:t>
      </w:r>
      <w:r>
        <w:rPr>
          <w:rFonts w:ascii="Arial" w:eastAsia="Arial" w:hAnsi="Arial" w:cs="Arial"/>
          <w:i/>
          <w:color w:val="0000FF"/>
          <w:sz w:val="44"/>
          <w:szCs w:val="44"/>
        </w:rPr>
        <w:t>]</w:t>
      </w:r>
    </w:p>
    <w:p w:rsidR="00545F9C" w:rsidRDefault="00545F9C">
      <w:pPr>
        <w:tabs>
          <w:tab w:val="left" w:pos="2880"/>
        </w:tabs>
        <w:ind w:left="-547"/>
        <w:jc w:val="center"/>
        <w:rPr>
          <w:rFonts w:ascii="Arial" w:eastAsia="Arial" w:hAnsi="Arial" w:cs="Arial"/>
          <w:color w:val="0000FF"/>
        </w:rPr>
      </w:pPr>
    </w:p>
    <w:p w:rsidR="00545F9C" w:rsidRDefault="00447EE6">
      <w:pPr>
        <w:tabs>
          <w:tab w:val="left" w:pos="2880"/>
        </w:tabs>
        <w:ind w:left="-547"/>
        <w:jc w:val="center"/>
        <w:rPr>
          <w:sz w:val="52"/>
          <w:szCs w:val="52"/>
        </w:rPr>
      </w:pPr>
      <w:r>
        <w:rPr>
          <w:i/>
          <w:color w:val="0000FF"/>
          <w:sz w:val="52"/>
          <w:szCs w:val="52"/>
        </w:rPr>
        <w:t>News Release</w:t>
      </w:r>
    </w:p>
    <w:p w:rsidR="00545F9C" w:rsidRDefault="00545F9C">
      <w:pPr>
        <w:rPr>
          <w:rFonts w:ascii="Arial" w:eastAsia="Arial" w:hAnsi="Arial" w:cs="Arial"/>
          <w:sz w:val="22"/>
          <w:szCs w:val="22"/>
        </w:rPr>
      </w:pPr>
    </w:p>
    <w:p w:rsidR="00545F9C" w:rsidRDefault="00545F9C">
      <w:pPr>
        <w:rPr>
          <w:sz w:val="22"/>
          <w:szCs w:val="22"/>
        </w:rPr>
      </w:pPr>
    </w:p>
    <w:p w:rsidR="00545F9C" w:rsidRDefault="00447EE6">
      <w:pPr>
        <w:rPr>
          <w:sz w:val="22"/>
          <w:szCs w:val="22"/>
        </w:rPr>
      </w:pPr>
      <w:r>
        <w:rPr>
          <w:sz w:val="22"/>
          <w:szCs w:val="22"/>
        </w:rPr>
        <w:t>FOR IMMEDIATE RELEASE</w:t>
      </w:r>
    </w:p>
    <w:p w:rsidR="00545F9C" w:rsidRDefault="00447EE6">
      <w:pPr>
        <w:tabs>
          <w:tab w:val="left" w:pos="5148"/>
        </w:tabs>
        <w:rPr>
          <w:sz w:val="22"/>
          <w:szCs w:val="22"/>
        </w:rPr>
      </w:pPr>
      <w:r>
        <w:rPr>
          <w:sz w:val="22"/>
          <w:szCs w:val="22"/>
          <w:highlight w:val="yellow"/>
        </w:rPr>
        <w:t>[DATE]</w:t>
      </w:r>
    </w:p>
    <w:p w:rsidR="00545F9C" w:rsidRDefault="00545F9C">
      <w:pPr>
        <w:rPr>
          <w:sz w:val="22"/>
          <w:szCs w:val="22"/>
        </w:rPr>
      </w:pPr>
    </w:p>
    <w:p w:rsidR="00545F9C" w:rsidRDefault="00447EE6">
      <w:pPr>
        <w:rPr>
          <w:sz w:val="22"/>
          <w:szCs w:val="22"/>
        </w:rPr>
      </w:pPr>
      <w:r>
        <w:rPr>
          <w:sz w:val="22"/>
          <w:szCs w:val="22"/>
        </w:rPr>
        <w:t xml:space="preserve">Contact: </w:t>
      </w:r>
      <w:r>
        <w:rPr>
          <w:sz w:val="22"/>
          <w:szCs w:val="22"/>
          <w:highlight w:val="yellow"/>
        </w:rPr>
        <w:t>[Name and phone number]</w:t>
      </w:r>
    </w:p>
    <w:p w:rsidR="00545F9C" w:rsidRDefault="00447EE6">
      <w:pPr>
        <w:rPr>
          <w:sz w:val="22"/>
          <w:szCs w:val="22"/>
        </w:rPr>
      </w:pPr>
      <w:r>
        <w:rPr>
          <w:sz w:val="22"/>
          <w:szCs w:val="22"/>
          <w:highlight w:val="yellow"/>
        </w:rPr>
        <w:t>[email address]</w:t>
      </w:r>
    </w:p>
    <w:p w:rsidR="00545F9C" w:rsidRDefault="00545F9C">
      <w:pPr>
        <w:rPr>
          <w:sz w:val="22"/>
          <w:szCs w:val="22"/>
        </w:rPr>
      </w:pPr>
    </w:p>
    <w:p w:rsidR="00545F9C" w:rsidRDefault="00545F9C">
      <w:pPr>
        <w:jc w:val="center"/>
        <w:rPr>
          <w:sz w:val="20"/>
          <w:szCs w:val="20"/>
        </w:rPr>
      </w:pPr>
    </w:p>
    <w:p w:rsidR="00545F9C" w:rsidRDefault="00447EE6">
      <w:pPr>
        <w:jc w:val="center"/>
        <w:rPr>
          <w:b/>
          <w:sz w:val="44"/>
          <w:szCs w:val="44"/>
        </w:rPr>
      </w:pPr>
      <w:r>
        <w:rPr>
          <w:b/>
          <w:sz w:val="44"/>
          <w:szCs w:val="44"/>
        </w:rPr>
        <w:t xml:space="preserve"> </w:t>
      </w:r>
      <w:r>
        <w:rPr>
          <w:b/>
          <w:sz w:val="44"/>
          <w:szCs w:val="44"/>
          <w:highlight w:val="yellow"/>
        </w:rPr>
        <w:t>[Organization Name]</w:t>
      </w:r>
      <w:r>
        <w:rPr>
          <w:b/>
          <w:sz w:val="44"/>
          <w:szCs w:val="44"/>
        </w:rPr>
        <w:t xml:space="preserve"> Applauds </w:t>
      </w:r>
      <w:r>
        <w:rPr>
          <w:b/>
          <w:sz w:val="44"/>
          <w:szCs w:val="44"/>
          <w:highlight w:val="yellow"/>
        </w:rPr>
        <w:t>[City/Event]</w:t>
      </w:r>
      <w:r>
        <w:rPr>
          <w:b/>
          <w:sz w:val="44"/>
          <w:szCs w:val="44"/>
        </w:rPr>
        <w:t xml:space="preserve"> Efforts to Prevent Underage Alcohol Use</w:t>
      </w:r>
    </w:p>
    <w:p w:rsidR="00545F9C" w:rsidRDefault="00545F9C">
      <w:pPr>
        <w:jc w:val="center"/>
        <w:rPr>
          <w:b/>
          <w:sz w:val="20"/>
          <w:szCs w:val="20"/>
        </w:rPr>
      </w:pPr>
    </w:p>
    <w:p w:rsidR="00545F9C" w:rsidRDefault="00447EE6">
      <w:pPr>
        <w:spacing w:before="100" w:after="120"/>
      </w:pPr>
      <w:r>
        <w:rPr>
          <w:highlight w:val="yellow"/>
        </w:rPr>
        <w:t>[Your organization name]</w:t>
      </w:r>
      <w:r>
        <w:t xml:space="preserve"> is highlighting the work done by </w:t>
      </w:r>
      <w:r>
        <w:rPr>
          <w:highlight w:val="yellow"/>
        </w:rPr>
        <w:t>[</w:t>
      </w:r>
      <w:r>
        <w:rPr>
          <w:highlight w:val="yellow"/>
        </w:rPr>
        <w:t>coalition name</w:t>
      </w:r>
      <w:r>
        <w:rPr>
          <w:highlight w:val="yellow"/>
        </w:rPr>
        <w:t>]</w:t>
      </w:r>
      <w:r>
        <w:t xml:space="preserve"> to combat underage drinking. Residents may not realize that preventing alcohol abuse begins with effective policies and procedures. “It’s common to think of law enforcement as the primary way to stop teen </w:t>
      </w:r>
      <w:r>
        <w:t xml:space="preserve">drinking through arrests and citations,” said </w:t>
      </w:r>
      <w:r>
        <w:rPr>
          <w:highlight w:val="yellow"/>
        </w:rPr>
        <w:t>[Organization name Iowa Partnerships for Success Coordinator</w:t>
      </w:r>
      <w:proofErr w:type="gramStart"/>
      <w:r>
        <w:rPr>
          <w:highlight w:val="yellow"/>
        </w:rPr>
        <w:t>]</w:t>
      </w:r>
      <w:r>
        <w:t xml:space="preserve"> .</w:t>
      </w:r>
      <w:proofErr w:type="gramEnd"/>
      <w:r>
        <w:t xml:space="preserve"> “It’s clear law that enforcement is a vital part of the network that is working to prevent and stop underage and binge drinking; however, actions </w:t>
      </w:r>
      <w:r>
        <w:t>taken at the city and organizational level are also key to creating a healthy and safe environment for teens and adults.”</w:t>
      </w:r>
    </w:p>
    <w:p w:rsidR="00545F9C" w:rsidRDefault="00447EE6">
      <w:pPr>
        <w:spacing w:before="100" w:after="120"/>
        <w:rPr>
          <w:highlight w:val="yellow"/>
        </w:rPr>
      </w:pPr>
      <w:r>
        <w:t xml:space="preserve">A good example of this is </w:t>
      </w:r>
      <w:r>
        <w:rPr>
          <w:highlight w:val="yellow"/>
        </w:rPr>
        <w:t>[City/Event]</w:t>
      </w:r>
      <w:r>
        <w:t xml:space="preserve">’s policy that </w:t>
      </w:r>
      <w:r>
        <w:rPr>
          <w:highlight w:val="yellow"/>
        </w:rPr>
        <w:t xml:space="preserve">[describe policy/policies; for example, “A good example of this is Friday Fest’s </w:t>
      </w:r>
      <w:r>
        <w:rPr>
          <w:highlight w:val="yellow"/>
        </w:rPr>
        <w:t>policy that bans alcohol consumption in parking lots and includes 24/7 monitoring of parking lots.”]</w:t>
      </w:r>
    </w:p>
    <w:p w:rsidR="00545F9C" w:rsidRDefault="00447EE6">
      <w:pPr>
        <w:spacing w:before="100" w:after="120"/>
      </w:pPr>
      <w:r>
        <w:rPr>
          <w:highlight w:val="yellow"/>
        </w:rPr>
        <w:t>The Iowa Partnerships for Success Grant is funded by the Substance Abuse and Mental Health Services Administration, Center for Substance Abuse Prevention a</w:t>
      </w:r>
      <w:r>
        <w:rPr>
          <w:highlight w:val="yellow"/>
        </w:rPr>
        <w:t xml:space="preserve">nd is administered by the Iowa Department of Public Health. </w:t>
      </w:r>
      <w:r>
        <w:rPr>
          <w:highlight w:val="yellow"/>
        </w:rPr>
        <w:t>[Organization and coalition name]</w:t>
      </w:r>
      <w:r>
        <w:t xml:space="preserve"> </w:t>
      </w:r>
      <w:r>
        <w:t>are</w:t>
      </w:r>
      <w:r>
        <w:t xml:space="preserve"> available to work with residents, organizations and community leaders to prevent underage drinking. Residents are encouraged to learn about and advocate for s</w:t>
      </w:r>
      <w:r>
        <w:t xml:space="preserve">trong alcohol-related policies. </w:t>
      </w:r>
    </w:p>
    <w:p w:rsidR="00545F9C" w:rsidRDefault="00447EE6">
      <w:pPr>
        <w:spacing w:before="100" w:after="120"/>
      </w:pPr>
      <w:r>
        <w:t xml:space="preserve">For more information on underage drinking, visit </w:t>
      </w:r>
      <w:hyperlink r:id="rId4">
        <w:r>
          <w:rPr>
            <w:color w:val="0000FF"/>
            <w:u w:val="single"/>
          </w:rPr>
          <w:t>http://www.whatdoyouthrowaway.org/</w:t>
        </w:r>
      </w:hyperlink>
      <w:r>
        <w:t xml:space="preserve"> or call </w:t>
      </w:r>
      <w:r>
        <w:rPr>
          <w:highlight w:val="yellow"/>
        </w:rPr>
        <w:t>[your name and phone number]</w:t>
      </w:r>
      <w:r>
        <w:t xml:space="preserve">. </w:t>
      </w:r>
    </w:p>
    <w:p w:rsidR="00545F9C" w:rsidRDefault="00545F9C">
      <w:pPr>
        <w:rPr>
          <w:sz w:val="22"/>
          <w:szCs w:val="22"/>
        </w:rPr>
      </w:pPr>
    </w:p>
    <w:p w:rsidR="00545F9C" w:rsidRDefault="00545F9C">
      <w:pPr>
        <w:rPr>
          <w:sz w:val="22"/>
          <w:szCs w:val="22"/>
        </w:rPr>
      </w:pPr>
    </w:p>
    <w:p w:rsidR="00545F9C" w:rsidRDefault="00447EE6">
      <w:pPr>
        <w:jc w:val="center"/>
        <w:rPr>
          <w:sz w:val="22"/>
          <w:szCs w:val="22"/>
        </w:rPr>
      </w:pPr>
      <w:r>
        <w:rPr>
          <w:sz w:val="22"/>
          <w:szCs w:val="22"/>
        </w:rPr>
        <w:t>###</w:t>
      </w:r>
    </w:p>
    <w:p w:rsidR="00545F9C" w:rsidRDefault="00545F9C"/>
    <w:sectPr w:rsidR="00545F9C">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9C"/>
    <w:rsid w:val="00447EE6"/>
    <w:rsid w:val="0054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96C85-1238-4140-B36F-594F2107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atdoyouthrowaway.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238EC-7E3C-456E-A348-902602509A63}"/>
</file>

<file path=customXml/itemProps2.xml><?xml version="1.0" encoding="utf-8"?>
<ds:datastoreItem xmlns:ds="http://schemas.openxmlformats.org/officeDocument/2006/customXml" ds:itemID="{DA1C9C68-65B6-4D2F-8693-375741C4F0E1}"/>
</file>

<file path=customXml/itemProps3.xml><?xml version="1.0" encoding="utf-8"?>
<ds:datastoreItem xmlns:ds="http://schemas.openxmlformats.org/officeDocument/2006/customXml" ds:itemID="{4B2124DE-6E1D-4679-9686-1CD24D3F4AD0}"/>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Janet</dc:creator>
  <cp:lastModifiedBy>Nelson, Janet</cp:lastModifiedBy>
  <cp:revision>2</cp:revision>
  <dcterms:created xsi:type="dcterms:W3CDTF">2017-04-12T16:19:00Z</dcterms:created>
  <dcterms:modified xsi:type="dcterms:W3CDTF">2017-04-12T16:19:00Z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